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D3" w:rsidRDefault="00002DD3" w:rsidP="00002DD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02DD3">
        <w:rPr>
          <w:rFonts w:ascii="Times New Roman" w:hAnsi="Times New Roman" w:cs="Times New Roman"/>
          <w:b/>
          <w:color w:val="404040"/>
          <w:sz w:val="24"/>
          <w:szCs w:val="24"/>
        </w:rPr>
        <w:t>Муниципальное бюджетное общеобразовательное учреждение</w:t>
      </w:r>
    </w:p>
    <w:p w:rsidR="00002DD3" w:rsidRPr="00002DD3" w:rsidRDefault="00002DD3" w:rsidP="00002DD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02DD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Гнилушинская средняя общеобразовательная школа</w:t>
      </w:r>
    </w:p>
    <w:p w:rsidR="00002DD3" w:rsidRDefault="00002DD3" w:rsidP="00002D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D3" w:rsidRPr="00002DD3" w:rsidRDefault="00002DD3" w:rsidP="00002D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002DD3" w:rsidRPr="00002DD3" w:rsidRDefault="00002DD3" w:rsidP="00002D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образовательной программе </w:t>
      </w:r>
    </w:p>
    <w:p w:rsidR="00002DD3" w:rsidRPr="00002DD3" w:rsidRDefault="00002DD3" w:rsidP="00002DD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Гнилушинская средняя общеобразовательная школа</w:t>
      </w:r>
    </w:p>
    <w:p w:rsidR="00002DD3" w:rsidRPr="00002DD3" w:rsidRDefault="00002DD3" w:rsidP="00002D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02DD3" w:rsidRPr="00002DD3" w:rsidRDefault="00002DD3" w:rsidP="00002DD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2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1BE4" w:rsidRPr="00002DD3" w:rsidRDefault="004B1BE4" w:rsidP="00002DD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02DD3">
        <w:rPr>
          <w:rFonts w:ascii="Times New Roman" w:hAnsi="Times New Roman" w:cs="Times New Roman"/>
          <w:b/>
          <w:color w:val="404040"/>
          <w:sz w:val="24"/>
          <w:szCs w:val="24"/>
        </w:rPr>
        <w:t>Учебный план</w:t>
      </w:r>
    </w:p>
    <w:p w:rsidR="004B1BE4" w:rsidRPr="00002DD3" w:rsidRDefault="004B1BE4" w:rsidP="00002DD3">
      <w:pPr>
        <w:tabs>
          <w:tab w:val="left" w:pos="1935"/>
        </w:tabs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02DD3">
        <w:rPr>
          <w:rStyle w:val="a4"/>
          <w:rFonts w:ascii="Times New Roman" w:hAnsi="Times New Roman" w:cs="Times New Roman"/>
          <w:color w:val="404040"/>
          <w:sz w:val="24"/>
          <w:szCs w:val="24"/>
        </w:rPr>
        <w:t xml:space="preserve">Центра образования </w:t>
      </w:r>
    </w:p>
    <w:p w:rsidR="004B1BE4" w:rsidRPr="00002DD3" w:rsidRDefault="004B1BE4" w:rsidP="00002DD3">
      <w:pPr>
        <w:tabs>
          <w:tab w:val="left" w:pos="1935"/>
        </w:tabs>
        <w:spacing w:after="0" w:line="240" w:lineRule="auto"/>
        <w:jc w:val="center"/>
        <w:rPr>
          <w:rStyle w:val="a4"/>
          <w:rFonts w:ascii="Times New Roman" w:hAnsi="Times New Roman" w:cs="Times New Roman"/>
          <w:color w:val="404040"/>
          <w:sz w:val="24"/>
          <w:szCs w:val="24"/>
        </w:rPr>
      </w:pPr>
      <w:r w:rsidRPr="00002DD3">
        <w:rPr>
          <w:rStyle w:val="a4"/>
          <w:rFonts w:ascii="Times New Roman" w:hAnsi="Times New Roman" w:cs="Times New Roman"/>
          <w:color w:val="404040"/>
          <w:sz w:val="24"/>
          <w:szCs w:val="24"/>
        </w:rPr>
        <w:t xml:space="preserve">естественнонаучной и технологической направленностей </w:t>
      </w:r>
    </w:p>
    <w:p w:rsidR="00002DD3" w:rsidRDefault="004B1BE4" w:rsidP="00002DD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02DD3">
        <w:rPr>
          <w:rStyle w:val="a4"/>
          <w:rFonts w:ascii="Times New Roman" w:hAnsi="Times New Roman" w:cs="Times New Roman"/>
          <w:color w:val="404040"/>
          <w:sz w:val="24"/>
          <w:szCs w:val="24"/>
        </w:rPr>
        <w:t>«Точка роста»</w:t>
      </w:r>
    </w:p>
    <w:p w:rsidR="004B1BE4" w:rsidRDefault="00002DD3" w:rsidP="00002DD3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002DD3">
        <w:rPr>
          <w:rFonts w:ascii="Times New Roman" w:hAnsi="Times New Roman" w:cs="Times New Roman"/>
          <w:b/>
          <w:color w:val="404040"/>
          <w:sz w:val="24"/>
          <w:szCs w:val="24"/>
        </w:rPr>
        <w:t>Н</w:t>
      </w:r>
      <w:r w:rsidR="004B1BE4" w:rsidRPr="00002DD3">
        <w:rPr>
          <w:rFonts w:ascii="Times New Roman" w:hAnsi="Times New Roman" w:cs="Times New Roman"/>
          <w:b/>
          <w:color w:val="404040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</w:t>
      </w:r>
      <w:r w:rsidR="004B1BE4" w:rsidRPr="00002DD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202</w:t>
      </w:r>
      <w:r w:rsidR="009C1CCB">
        <w:rPr>
          <w:rFonts w:ascii="Times New Roman" w:hAnsi="Times New Roman" w:cs="Times New Roman"/>
          <w:b/>
          <w:color w:val="404040"/>
          <w:sz w:val="24"/>
          <w:szCs w:val="24"/>
        </w:rPr>
        <w:t>4</w:t>
      </w:r>
      <w:r w:rsidR="004B1BE4" w:rsidRPr="00002DD3">
        <w:rPr>
          <w:rFonts w:ascii="Times New Roman" w:hAnsi="Times New Roman" w:cs="Times New Roman"/>
          <w:b/>
          <w:color w:val="404040"/>
          <w:sz w:val="24"/>
          <w:szCs w:val="24"/>
        </w:rPr>
        <w:t>-202</w:t>
      </w:r>
      <w:r w:rsidR="009C1CCB">
        <w:rPr>
          <w:rFonts w:ascii="Times New Roman" w:hAnsi="Times New Roman" w:cs="Times New Roman"/>
          <w:b/>
          <w:color w:val="404040"/>
          <w:sz w:val="24"/>
          <w:szCs w:val="24"/>
        </w:rPr>
        <w:t>5</w:t>
      </w:r>
      <w:r w:rsidR="004B1BE4" w:rsidRPr="00002DD3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учебный год</w:t>
      </w:r>
    </w:p>
    <w:p w:rsidR="00EA3412" w:rsidRPr="00002DD3" w:rsidRDefault="00EA3412" w:rsidP="00EA3412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hAnsi="Times New Roman" w:cs="Times New Roman"/>
          <w:b/>
          <w:color w:val="404040"/>
          <w:sz w:val="24"/>
          <w:szCs w:val="24"/>
        </w:rPr>
        <w:t>Пояснительная записка</w:t>
      </w:r>
    </w:p>
    <w:p w:rsidR="00002DD3" w:rsidRPr="00002DD3" w:rsidRDefault="00EA3412" w:rsidP="00610373">
      <w:pPr>
        <w:tabs>
          <w:tab w:val="left" w:pos="142"/>
          <w:tab w:val="left" w:pos="1134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2DD3" w:rsidRPr="00002DD3">
        <w:rPr>
          <w:rFonts w:ascii="Times New Roman" w:hAnsi="Times New Roman" w:cs="Times New Roman"/>
          <w:sz w:val="24"/>
          <w:szCs w:val="24"/>
        </w:rPr>
        <w:t>Содержание и структуру учебн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02DD3" w:rsidRPr="00002DD3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2DD3" w:rsidRPr="0000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 образования естественнонаучной и технологической направленностей « Точка роста» </w:t>
      </w:r>
      <w:r w:rsidR="00002DD3" w:rsidRPr="00002DD3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02DD3" w:rsidRPr="00002DD3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2DD3" w:rsidRPr="00002DD3">
        <w:rPr>
          <w:rFonts w:ascii="Times New Roman" w:hAnsi="Times New Roman" w:cs="Times New Roman"/>
          <w:sz w:val="24"/>
          <w:szCs w:val="24"/>
        </w:rPr>
        <w:t xml:space="preserve"> в 202</w:t>
      </w:r>
      <w:r w:rsidR="009C1CCB">
        <w:rPr>
          <w:rFonts w:ascii="Times New Roman" w:hAnsi="Times New Roman" w:cs="Times New Roman"/>
          <w:sz w:val="24"/>
          <w:szCs w:val="24"/>
        </w:rPr>
        <w:t>4</w:t>
      </w:r>
      <w:r w:rsidR="00002DD3" w:rsidRPr="00002DD3">
        <w:rPr>
          <w:rFonts w:ascii="Times New Roman" w:hAnsi="Times New Roman" w:cs="Times New Roman"/>
          <w:sz w:val="24"/>
          <w:szCs w:val="24"/>
        </w:rPr>
        <w:t>/202</w:t>
      </w:r>
      <w:r w:rsidR="009C1CCB">
        <w:rPr>
          <w:rFonts w:ascii="Times New Roman" w:hAnsi="Times New Roman" w:cs="Times New Roman"/>
          <w:sz w:val="24"/>
          <w:szCs w:val="24"/>
        </w:rPr>
        <w:t>5</w:t>
      </w:r>
      <w:r w:rsidR="00002DD3" w:rsidRPr="00002DD3">
        <w:rPr>
          <w:rFonts w:ascii="Times New Roman" w:hAnsi="Times New Roman" w:cs="Times New Roman"/>
          <w:sz w:val="24"/>
          <w:szCs w:val="24"/>
        </w:rPr>
        <w:t xml:space="preserve"> учебном году определяют следующие нормативные правовые акты: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Федеральный  закон  от  24.09.2022  г.  №  371-ФЗ  «О  внесении  изменений  в Федеральный закон ”Об образовании в Российской Федерации” и статью 1 Федерального закона ”Об обязательных требованиях в Российской Федерации”».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 Минпросвещения  России  от  31.05.2021  г.  №  286  «Об  утверждении федерального  государственного  образовательного  стандарта  начального  общего образования».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 Приказом  Минпросвещения  России  от  18.07.2022  г.  №  569  «О 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 Приказом  Минпросвещения  России  от  08.11.2022  г.  №  955  «О 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 Минпросвещения  России  от  16.11.2022  г.  №  992  «Об  утверждении федеральной образовательной программы начального общего образования».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22.03.2021 г. № 115 «Об утверждении Порядка организации  и  осуществления  образовательной  деятельности  по  основным общеобразовательным программам  — образовательным программам начального общего, основного  общего  и  среднего  общего  образования»  (с  изменениями  от  05.12.2022  г.  № 1063).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 Минпросвещения  России  от  21.09.2022  г.  № 858  «Об  утверждении федерального  перечня  учебников,  допущенных  к  использованию  при  реализации имеющих государственную аккредитацию образовательных программ начального общего, основного  общего,  среднего  общего  образования  организациями,  осуществляющими образовательную  деятельность  и  установления  предельного  срока  использования исключенных учебников».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28.02.2022 г. № 96 «Об утверждении перечня организаций,  осуществляющих  научно-методическое  и  методическое  обеспечение образовательной деятельности по реализации основных общеобразовательных </w:t>
      </w:r>
      <w:r w:rsidRPr="00002DD3">
        <w:rPr>
          <w:rFonts w:ascii="Times New Roman" w:hAnsi="Times New Roman" w:cs="Times New Roman"/>
          <w:sz w:val="24"/>
          <w:szCs w:val="24"/>
        </w:rPr>
        <w:lastRenderedPageBreak/>
        <w:t xml:space="preserve">программ в соответствии с федеральными государственными образовательными стандартами общего образования».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Письмо  Минпросвещения  России  от  15.02.2022  г.  №  АЗ-113/03  «О  направлении методических  рекомендаций»  (вместе  с  «Информационно-методическим  письмом  о введении федеральных государственных образовательных стандартов начального общего и основного общего образования»). </w:t>
      </w:r>
    </w:p>
    <w:p w:rsidR="00002DD3" w:rsidRPr="00002DD3" w:rsidRDefault="00002DD3" w:rsidP="006103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2DD3">
        <w:rPr>
          <w:rFonts w:ascii="Times New Roman" w:hAnsi="Times New Roman" w:cs="Times New Roman"/>
          <w:sz w:val="24"/>
          <w:szCs w:val="24"/>
        </w:rPr>
        <w:t xml:space="preserve">Письмо  Минпросвещения  России  от  03.03.2023  г.  №  03-327  «О  направлении информации»  (вместе  с  «Методические  рекомендации  по  введению  обновленных ФГОС»). 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  основного  общего  образования,  утвержденный  приказом Министерства просвещения Российской Федерации от 31 мая 2021 г. № 287».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Приказ  Министерства  образования  и  науки  России  №  115  Министерства просвещения Российской Федерации 22.03.2021 г. «Об утверждении порядка организации  и  осуществления  образовательной  деятельности  по  основным образовательным  программам - образовательным  программам  начального общего, основного общего и среднего общего образования».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•  Санитарные  правила  СП  2.4.3648-20  «Санитарно-эпидемиологические требования к организации воспитания и обучения, отдыха и оздоровления детей и  молодёжи»,  утв.  постановлением    Главного  государственного  санитарного врача Российской Федерации от 28 сентября 2020 года N 28 .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Санитарные  правила  и  нормативы  СанПин  1.2.3685-21  «Гигиенические нормативы и требования к обеспечению безопасности и (или) безвредности для человека  факторов  среды  обитания»,  утв.  постановлением  Главного государственного санитарного врача Российской Федерации от 28 января 2021 года № 2 (Гигиенические нормативы).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Основная  образовательная  программа  основного  общего  образования, одобренная  решением  федерального  учебно-методического  объединения  по общему образованию от 18.03.2022, протокол №1/22.</w:t>
      </w:r>
    </w:p>
    <w:p w:rsidR="00002DD3" w:rsidRPr="00002DD3" w:rsidRDefault="00002DD3" w:rsidP="00610373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002DD3">
        <w:rPr>
          <w:rFonts w:ascii="Times New Roman" w:eastAsia="Calibri" w:hAnsi="Times New Roman" w:cs="Times New Roman"/>
          <w:sz w:val="24"/>
          <w:szCs w:val="24"/>
        </w:rPr>
        <w:t>Примерная  основная  образовательная  программа  основного  общего образования  (одобрена  решением  федерального  учебно-методического объединения по общему образованию (протокол от 8 апреля 2015 года № 1/15.</w:t>
      </w:r>
    </w:p>
    <w:p w:rsidR="00002DD3" w:rsidRPr="00002DD3" w:rsidRDefault="00002DD3" w:rsidP="00610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002DD3">
        <w:rPr>
          <w:rFonts w:ascii="Times New Roman" w:hAnsi="Times New Roman" w:cs="Times New Roman"/>
          <w:bCs/>
          <w:sz w:val="24"/>
          <w:szCs w:val="24"/>
        </w:rPr>
        <w:t xml:space="preserve">- Приказом Минпросвещения  России  от 12.08.2022 г. № 732 «О внесении изменений  в  федеральный  государственный  образовательный  стандарт  среднего общего образования, утвержденный приказом Министерства образования и науки Российской Федерации от 17 мая 2012 года № 413»;  </w:t>
      </w:r>
    </w:p>
    <w:p w:rsidR="00002DD3" w:rsidRDefault="00002DD3" w:rsidP="00610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002DD3">
        <w:rPr>
          <w:rFonts w:ascii="Times New Roman" w:hAnsi="Times New Roman" w:cs="Times New Roman"/>
          <w:bCs/>
          <w:sz w:val="24"/>
          <w:szCs w:val="24"/>
        </w:rPr>
        <w:t xml:space="preserve">- Приказом Министерства  просвещения  Российской  Федерации  от 23.11.2022  №  1014  "Об  утверждении  федеральной  образовательной  программы среднего  общего  образования"  (далее  –  приказ  Минпросвещения  России  об утверждении ФОП СОО). </w:t>
      </w:r>
    </w:p>
    <w:p w:rsidR="008806F2" w:rsidRDefault="008806F2" w:rsidP="00610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Орловской области от 16 сентября 2019г №526 « Об утверждении государственной программы Орловской области « образование в Орловской области» ( с изменениями 29 июня 2020года)»</w:t>
      </w:r>
    </w:p>
    <w:p w:rsidR="008806F2" w:rsidRDefault="008806F2" w:rsidP="00610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Уставом МБОУ Гнилушинская средняя общеобразовательная школа ( утвержден постановлением администрации Глазуновского района Орловской области № 313 от 26.10.2015г.</w:t>
      </w:r>
    </w:p>
    <w:p w:rsidR="008806F2" w:rsidRPr="00002DD3" w:rsidRDefault="008806F2" w:rsidP="006103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Положением о</w:t>
      </w:r>
      <w:r w:rsidR="00EA3412">
        <w:rPr>
          <w:rFonts w:ascii="Times New Roman" w:hAnsi="Times New Roman" w:cs="Times New Roman"/>
          <w:bCs/>
          <w:sz w:val="24"/>
          <w:szCs w:val="24"/>
        </w:rPr>
        <w:t xml:space="preserve"> Центре образования естественно</w:t>
      </w:r>
      <w:r>
        <w:rPr>
          <w:rFonts w:ascii="Times New Roman" w:hAnsi="Times New Roman" w:cs="Times New Roman"/>
          <w:bCs/>
          <w:sz w:val="24"/>
          <w:szCs w:val="24"/>
        </w:rPr>
        <w:t>научной и техноло</w:t>
      </w:r>
      <w:r w:rsidR="00DD3309">
        <w:rPr>
          <w:rFonts w:ascii="Times New Roman" w:hAnsi="Times New Roman" w:cs="Times New Roman"/>
          <w:bCs/>
          <w:sz w:val="24"/>
          <w:szCs w:val="24"/>
        </w:rPr>
        <w:t xml:space="preserve">гической направленностей " Точка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роста» в МБОУ Гнилушинская средняя общеобразовательная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школа  (Приказ № 69 от 22.05.2023г)</w:t>
      </w:r>
    </w:p>
    <w:p w:rsidR="00BF4D28" w:rsidRPr="00BF4D28" w:rsidRDefault="00BF4D28" w:rsidP="009C1CCB">
      <w:pPr>
        <w:tabs>
          <w:tab w:val="left" w:pos="1935"/>
        </w:tabs>
        <w:spacing w:line="240" w:lineRule="auto"/>
        <w:ind w:left="284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1037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CF5866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Основной целью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</w:t>
      </w:r>
      <w:r w:rsidR="00CF5866">
        <w:rPr>
          <w:rStyle w:val="a4"/>
          <w:rFonts w:ascii="Times New Roman" w:hAnsi="Times New Roman" w:cs="Times New Roman"/>
          <w:b w:val="0"/>
          <w:sz w:val="24"/>
          <w:szCs w:val="24"/>
        </w:rPr>
        <w:t>«Физика», « Биология», « Технология»</w:t>
      </w:r>
      <w:r w:rsidR="00DD3309">
        <w:rPr>
          <w:rStyle w:val="a4"/>
          <w:rFonts w:ascii="Times New Roman" w:hAnsi="Times New Roman" w:cs="Times New Roman"/>
          <w:b w:val="0"/>
          <w:sz w:val="24"/>
          <w:szCs w:val="24"/>
        </w:rPr>
        <w:t>,» Окружающий мир»</w:t>
      </w:r>
      <w:bookmarkStart w:id="0" w:name="_GoBack"/>
      <w:bookmarkEnd w:id="0"/>
    </w:p>
    <w:p w:rsidR="00BF4D28" w:rsidRPr="00CF5866" w:rsidRDefault="00610373" w:rsidP="00610373">
      <w:pPr>
        <w:tabs>
          <w:tab w:val="left" w:pos="1935"/>
        </w:tabs>
        <w:spacing w:line="240" w:lineRule="auto"/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BF4D28" w:rsidRPr="00CF5866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Задачами Центра являются:</w:t>
      </w:r>
    </w:p>
    <w:p w:rsidR="00BF4D28" w:rsidRPr="00BF4D28" w:rsidRDefault="00BF4D28" w:rsidP="00610373">
      <w:pPr>
        <w:tabs>
          <w:tab w:val="left" w:pos="1935"/>
        </w:tabs>
        <w:spacing w:line="240" w:lineRule="auto"/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реализация основных общеобразовательных программ по учебным предметам естественнонаучной и технологической направленностей, в том числе в рамках внеурочной деятельности обучающихся;</w:t>
      </w:r>
    </w:p>
    <w:p w:rsidR="00CF5866" w:rsidRDefault="00BF4D28" w:rsidP="00610373">
      <w:pPr>
        <w:tabs>
          <w:tab w:val="left" w:pos="1935"/>
        </w:tabs>
        <w:spacing w:line="240" w:lineRule="auto"/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разработка и реализация разноуровневых дополнительных общеобразовательных программ естественно-научной и технологической направленностей</w:t>
      </w:r>
      <w:r w:rsidR="00CF5866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BF4D28" w:rsidRPr="00BF4D28" w:rsidRDefault="00BF4D28" w:rsidP="00610373">
      <w:pPr>
        <w:tabs>
          <w:tab w:val="left" w:pos="1935"/>
        </w:tabs>
        <w:spacing w:line="240" w:lineRule="auto"/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BF4D28" w:rsidRPr="00BF4D28" w:rsidRDefault="00BF4D28" w:rsidP="00610373">
      <w:pPr>
        <w:tabs>
          <w:tab w:val="left" w:pos="1935"/>
        </w:tabs>
        <w:spacing w:line="240" w:lineRule="auto"/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организация внеучебной деятельности , разработка и реализация соответствующих образовательных программ, в том числе организованных  в каникулярный период;</w:t>
      </w:r>
    </w:p>
    <w:p w:rsidR="00BF4D28" w:rsidRPr="00BF4D28" w:rsidRDefault="00BF4D28" w:rsidP="00610373">
      <w:pPr>
        <w:tabs>
          <w:tab w:val="left" w:pos="1935"/>
        </w:tabs>
        <w:spacing w:line="240" w:lineRule="auto"/>
        <w:ind w:left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 </w:t>
      </w:r>
    </w:p>
    <w:p w:rsidR="00CF5866" w:rsidRPr="00610373" w:rsidRDefault="00CF5866" w:rsidP="00610373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610373">
        <w:rPr>
          <w:rStyle w:val="a4"/>
          <w:b w:val="0"/>
          <w:sz w:val="28"/>
          <w:szCs w:val="28"/>
        </w:rPr>
        <w:t xml:space="preserve">        </w:t>
      </w:r>
      <w:r w:rsidRPr="00610373">
        <w:rPr>
          <w:rStyle w:val="a4"/>
          <w:b w:val="0"/>
        </w:rPr>
        <w:t xml:space="preserve">Центр способствует созданию условий для повышения качества образования, </w:t>
      </w:r>
      <w:r w:rsidR="00610373" w:rsidRPr="00610373">
        <w:rPr>
          <w:rStyle w:val="a4"/>
          <w:b w:val="0"/>
        </w:rPr>
        <w:t xml:space="preserve">    </w:t>
      </w:r>
      <w:r w:rsidRPr="00610373">
        <w:rPr>
          <w:rStyle w:val="a4"/>
          <w:b w:val="0"/>
        </w:rPr>
        <w:t>расширения возможностей обучающихся в освоении учебных предметов естественнонаучной и технологической направленностей, программа дополнительного образования естественнонаучной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BF4D28" w:rsidRPr="00BF4D28" w:rsidRDefault="00CF5866" w:rsidP="009C1C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CF5866">
        <w:rPr>
          <w:rStyle w:val="a4"/>
          <w:b w:val="0"/>
          <w:color w:val="404040"/>
        </w:rPr>
        <w:t xml:space="preserve">      </w:t>
      </w:r>
      <w:r w:rsidR="00BF4D28" w:rsidRPr="00BF4D28">
        <w:rPr>
          <w:rStyle w:val="a4"/>
          <w:b w:val="0"/>
        </w:rPr>
        <w:t>Центр выполняет функцию общественного пространства для развития общекультурных компетенций, цифровой грамотности,  проектной деятельности, творческой, социальной самореализации детей, педагогов, родительской общественности.</w:t>
      </w:r>
    </w:p>
    <w:p w:rsidR="00CF5866" w:rsidRPr="00BF4D28" w:rsidRDefault="00CF5866" w:rsidP="007A0A1F">
      <w:pPr>
        <w:tabs>
          <w:tab w:val="left" w:pos="1935"/>
        </w:tabs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Реализация учебного плана на 202</w:t>
      </w:r>
      <w:r w:rsidR="009C1CCB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-202</w:t>
      </w:r>
      <w:r w:rsidR="009C1CCB">
        <w:rPr>
          <w:rStyle w:val="a4"/>
          <w:rFonts w:ascii="Times New Roman" w:hAnsi="Times New Roman" w:cs="Times New Roman"/>
          <w:b w:val="0"/>
          <w:sz w:val="24"/>
          <w:szCs w:val="24"/>
        </w:rPr>
        <w:t>5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учебный год осуществляется в период с </w:t>
      </w:r>
      <w:r w:rsidR="00610373">
        <w:rPr>
          <w:rStyle w:val="a4"/>
          <w:rFonts w:ascii="Times New Roman" w:hAnsi="Times New Roman" w:cs="Times New Roman"/>
          <w:b w:val="0"/>
          <w:sz w:val="24"/>
          <w:szCs w:val="24"/>
        </w:rPr>
        <w:t>1</w:t>
      </w:r>
      <w:r w:rsidR="007A0A1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сентября 202</w:t>
      </w:r>
      <w:r w:rsidR="009C1CCB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по </w:t>
      </w:r>
      <w:r w:rsidR="0061037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31 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>ма</w:t>
      </w:r>
      <w:r w:rsidR="00610373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C1CCB">
        <w:rPr>
          <w:rStyle w:val="a4"/>
          <w:rFonts w:ascii="Times New Roman" w:hAnsi="Times New Roman" w:cs="Times New Roman"/>
          <w:b w:val="0"/>
          <w:sz w:val="24"/>
          <w:szCs w:val="24"/>
        </w:rPr>
        <w:t>5</w:t>
      </w:r>
      <w:r w:rsidRPr="00BF4D2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года,  который включает 34 учебные недели. Внеурочная деятельность и дополнительное образование охватывает, в том числе каникулярный период. Коллектив учреждения работает по утвержденному расписанию, что обеспечит выполнение учебного плана в полном объёме. </w:t>
      </w:r>
    </w:p>
    <w:p w:rsidR="00610373" w:rsidRPr="00610373" w:rsidRDefault="00610373" w:rsidP="00610373">
      <w:pPr>
        <w:pStyle w:val="a3"/>
        <w:spacing w:before="0" w:beforeAutospacing="0" w:after="0" w:afterAutospacing="0"/>
        <w:jc w:val="both"/>
        <w:rPr>
          <w:rStyle w:val="a4"/>
          <w:b w:val="0"/>
          <w:color w:val="404040"/>
        </w:rPr>
      </w:pPr>
      <w:r w:rsidRPr="00610373">
        <w:rPr>
          <w:rStyle w:val="a4"/>
          <w:b w:val="0"/>
          <w:color w:val="404040"/>
        </w:rPr>
        <w:t xml:space="preserve"> </w:t>
      </w:r>
      <w:r w:rsidRPr="00CF5866">
        <w:rPr>
          <w:rStyle w:val="a4"/>
          <w:b w:val="0"/>
          <w:color w:val="404040"/>
        </w:rPr>
        <w:t>Учебный план Центра образования естественнонаучной и технологической направленностей</w:t>
      </w:r>
      <w:r w:rsidRPr="004B1BE4">
        <w:rPr>
          <w:rStyle w:val="a4"/>
          <w:b w:val="0"/>
          <w:color w:val="404040"/>
          <w:sz w:val="28"/>
          <w:szCs w:val="28"/>
        </w:rPr>
        <w:t xml:space="preserve"> </w:t>
      </w:r>
      <w:r w:rsidRPr="00610373">
        <w:rPr>
          <w:rStyle w:val="a4"/>
          <w:b w:val="0"/>
          <w:color w:val="404040"/>
        </w:rPr>
        <w:t>«Точка роста» составлен за счет часов, отведенных на внеурочные занятия.</w:t>
      </w:r>
    </w:p>
    <w:p w:rsidR="004B1BE4" w:rsidRPr="00002DD3" w:rsidRDefault="00EA3412" w:rsidP="004B1BE4">
      <w:pPr>
        <w:tabs>
          <w:tab w:val="left" w:pos="6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4B1BE4" w:rsidRPr="00EA341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horzAnchor="margin" w:tblpY="-7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673"/>
        <w:gridCol w:w="2438"/>
      </w:tblGrid>
      <w:tr w:rsidR="004B1BE4" w:rsidRPr="00002DD3" w:rsidTr="007A0A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i/>
                <w:color w:val="404040"/>
              </w:rPr>
            </w:pPr>
            <w:r w:rsidRPr="00002DD3">
              <w:rPr>
                <w:rStyle w:val="a4"/>
                <w:b w:val="0"/>
                <w:i/>
                <w:color w:val="40404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i/>
                <w:color w:val="404040"/>
              </w:rPr>
            </w:pPr>
            <w:r w:rsidRPr="00002DD3">
              <w:rPr>
                <w:rStyle w:val="a4"/>
                <w:b w:val="0"/>
                <w:i/>
                <w:color w:val="404040"/>
              </w:rPr>
              <w:t xml:space="preserve">Содержание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i/>
                <w:color w:val="404040"/>
              </w:rPr>
            </w:pPr>
            <w:r w:rsidRPr="00002DD3">
              <w:rPr>
                <w:rStyle w:val="a4"/>
                <w:b w:val="0"/>
                <w:i/>
                <w:color w:val="404040"/>
              </w:rPr>
              <w:t xml:space="preserve">Количество </w:t>
            </w:r>
          </w:p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i/>
                <w:color w:val="404040"/>
              </w:rPr>
            </w:pPr>
            <w:r w:rsidRPr="00002DD3">
              <w:rPr>
                <w:rStyle w:val="a4"/>
                <w:b w:val="0"/>
                <w:i/>
                <w:color w:val="404040"/>
              </w:rPr>
              <w:t xml:space="preserve"> часов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i/>
                <w:color w:val="404040"/>
              </w:rPr>
            </w:pPr>
            <w:r w:rsidRPr="00002DD3">
              <w:rPr>
                <w:rStyle w:val="a4"/>
                <w:b w:val="0"/>
                <w:i/>
                <w:color w:val="404040"/>
              </w:rPr>
              <w:t>Кто ведет</w:t>
            </w:r>
          </w:p>
        </w:tc>
      </w:tr>
      <w:tr w:rsidR="004B1BE4" w:rsidRPr="00002DD3" w:rsidTr="007A0A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5,</w:t>
            </w:r>
            <w:r w:rsidR="004B1BE4" w:rsidRPr="00002DD3">
              <w:rPr>
                <w:rStyle w:val="a4"/>
                <w:b w:val="0"/>
              </w:rPr>
              <w:t>6,7</w:t>
            </w:r>
            <w:r>
              <w:rPr>
                <w:rStyle w:val="a4"/>
                <w:b w:val="0"/>
              </w:rPr>
              <w:t>,8</w:t>
            </w:r>
            <w:r w:rsidR="009C1CCB">
              <w:rPr>
                <w:rStyle w:val="a4"/>
                <w:b w:val="0"/>
              </w:rPr>
              <w:t>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Робототехника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002DD3">
              <w:rPr>
                <w:rStyle w:val="a4"/>
                <w:b w:val="0"/>
              </w:rPr>
              <w:t xml:space="preserve">1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Рубцова Ж.А.</w:t>
            </w:r>
            <w:r w:rsidR="004B1BE4" w:rsidRPr="00002DD3">
              <w:rPr>
                <w:rStyle w:val="a4"/>
                <w:b w:val="0"/>
              </w:rPr>
              <w:t>.</w:t>
            </w:r>
          </w:p>
        </w:tc>
      </w:tr>
      <w:tr w:rsidR="004B1BE4" w:rsidRPr="00002DD3" w:rsidTr="007A0A1F">
        <w:trPr>
          <w:trHeight w:val="3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002DD3">
              <w:rPr>
                <w:rStyle w:val="a4"/>
                <w:b w:val="0"/>
              </w:rPr>
              <w:t>7</w:t>
            </w:r>
            <w:r w:rsidR="007A0A1F">
              <w:rPr>
                <w:rStyle w:val="a4"/>
                <w:b w:val="0"/>
              </w:rPr>
              <w:t>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002DD3">
              <w:rPr>
                <w:rStyle w:val="a4"/>
                <w:b w:val="0"/>
              </w:rPr>
              <w:t>В мире физики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9C1CCB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Глазкова В.В.</w:t>
            </w:r>
          </w:p>
        </w:tc>
      </w:tr>
      <w:tr w:rsidR="004B1BE4" w:rsidRPr="00002DD3" w:rsidTr="007A0A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6,7,8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002DD3">
              <w:rPr>
                <w:rStyle w:val="a4"/>
                <w:b w:val="0"/>
              </w:rPr>
              <w:t>Занимательный мир биологии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4B1BE4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 w:rsidRPr="00002DD3">
              <w:rPr>
                <w:rStyle w:val="a4"/>
                <w:b w:val="0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E4" w:rsidRPr="00002DD3" w:rsidRDefault="009C1CCB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РубцоваЖ.А,</w:t>
            </w:r>
          </w:p>
        </w:tc>
      </w:tr>
      <w:tr w:rsidR="004B1BE4" w:rsidRPr="00002DD3" w:rsidTr="007A0A1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1,</w:t>
            </w:r>
            <w:r w:rsidR="009C1CCB">
              <w:rPr>
                <w:rStyle w:val="a4"/>
                <w:b w:val="0"/>
              </w:rPr>
              <w:t>2,</w:t>
            </w:r>
            <w:r>
              <w:rPr>
                <w:rStyle w:val="a4"/>
                <w:b w:val="0"/>
              </w:rPr>
              <w:t>3,4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Открываем мир с «Точкой роста»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4" w:rsidRPr="00002DD3" w:rsidRDefault="007A0A1F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E4" w:rsidRPr="00002DD3" w:rsidRDefault="009C1CCB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Легостаева С.Н.</w:t>
            </w:r>
          </w:p>
        </w:tc>
      </w:tr>
    </w:tbl>
    <w:p w:rsidR="004B1BE4" w:rsidRPr="00002DD3" w:rsidRDefault="004B1BE4" w:rsidP="004B1BE4">
      <w:pPr>
        <w:tabs>
          <w:tab w:val="left" w:pos="680"/>
          <w:tab w:val="center" w:pos="4677"/>
        </w:tabs>
        <w:rPr>
          <w:rFonts w:ascii="Times New Roman" w:hAnsi="Times New Roman" w:cs="Times New Roman"/>
          <w:color w:val="404040"/>
          <w:sz w:val="24"/>
          <w:szCs w:val="24"/>
        </w:rPr>
      </w:pPr>
      <w:r w:rsidRPr="00002DD3">
        <w:rPr>
          <w:rFonts w:ascii="Times New Roman" w:hAnsi="Times New Roman" w:cs="Times New Roman"/>
          <w:color w:val="404040"/>
          <w:sz w:val="24"/>
          <w:szCs w:val="24"/>
        </w:rPr>
        <w:tab/>
      </w:r>
    </w:p>
    <w:sectPr w:rsidR="004B1BE4" w:rsidRPr="00002DD3" w:rsidSect="00DB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982"/>
    <w:multiLevelType w:val="hybridMultilevel"/>
    <w:tmpl w:val="270A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0A67"/>
    <w:multiLevelType w:val="hybridMultilevel"/>
    <w:tmpl w:val="A5509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4"/>
    <w:rsid w:val="00002DD3"/>
    <w:rsid w:val="00184558"/>
    <w:rsid w:val="004B1BE4"/>
    <w:rsid w:val="00547377"/>
    <w:rsid w:val="00610373"/>
    <w:rsid w:val="007002C6"/>
    <w:rsid w:val="007149B9"/>
    <w:rsid w:val="007A0A1F"/>
    <w:rsid w:val="007B56E2"/>
    <w:rsid w:val="008806F2"/>
    <w:rsid w:val="009C1CCB"/>
    <w:rsid w:val="00BF4D28"/>
    <w:rsid w:val="00CE117A"/>
    <w:rsid w:val="00CF5866"/>
    <w:rsid w:val="00D65CA6"/>
    <w:rsid w:val="00DB0509"/>
    <w:rsid w:val="00DD3309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0573D-5A12-4E23-92F2-7669E6C7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1BE4"/>
    <w:rPr>
      <w:b/>
      <w:bCs/>
    </w:rPr>
  </w:style>
  <w:style w:type="character" w:styleId="a5">
    <w:name w:val="Hyperlink"/>
    <w:basedOn w:val="a0"/>
    <w:uiPriority w:val="99"/>
    <w:semiHidden/>
    <w:unhideWhenUsed/>
    <w:rsid w:val="008806F2"/>
    <w:rPr>
      <w:color w:val="0000FF"/>
      <w:u w:val="single"/>
    </w:rPr>
  </w:style>
  <w:style w:type="paragraph" w:customStyle="1" w:styleId="c5">
    <w:name w:val="c5"/>
    <w:basedOn w:val="a"/>
    <w:rsid w:val="00B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4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dcterms:created xsi:type="dcterms:W3CDTF">2025-03-04T19:14:00Z</dcterms:created>
  <dcterms:modified xsi:type="dcterms:W3CDTF">2025-03-04T19:15:00Z</dcterms:modified>
</cp:coreProperties>
</file>